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r>
        <w:rPr>
          <w:rFonts w:hint="eastAsia"/>
          <w:b/>
          <w:bCs/>
          <w:sz w:val="32"/>
          <w:szCs w:val="32"/>
          <w:lang w:val="en-US" w:eastAsia="zh-CN"/>
        </w:rPr>
        <w:t>用户汇报反馈意见</w:t>
      </w:r>
    </w:p>
    <w:p>
      <w:pPr>
        <w:pStyle w:val="2"/>
        <w:ind w:left="0" w:leftChars="0" w:firstLine="0" w:firstLineChars="0"/>
        <w:jc w:val="right"/>
        <w:rPr>
          <w:rFonts w:hint="eastAsia"/>
          <w:color w:val="auto"/>
          <w:lang w:val="en-US" w:eastAsia="zh-CN"/>
        </w:rPr>
      </w:pPr>
      <w:bookmarkStart w:id="0" w:name="_GoBack"/>
      <w:r>
        <w:rPr>
          <w:rFonts w:hint="eastAsia"/>
          <w:color w:val="auto"/>
          <w:lang w:val="en-US" w:eastAsia="zh-CN"/>
        </w:rPr>
        <w:t>2020-3-27</w:t>
      </w:r>
    </w:p>
    <w:p>
      <w:pPr>
        <w:pStyle w:val="2"/>
        <w:numPr>
          <w:ilvl w:val="0"/>
          <w:numId w:val="3"/>
        </w:numPr>
        <w:ind w:left="0" w:leftChars="0" w:firstLine="0" w:firstLineChars="0"/>
        <w:jc w:val="both"/>
        <w:rPr>
          <w:rFonts w:hint="eastAsia"/>
          <w:color w:val="auto"/>
          <w:lang w:val="en-US" w:eastAsia="zh-CN"/>
        </w:rPr>
      </w:pPr>
      <w:r>
        <w:rPr>
          <w:rFonts w:hint="eastAsia"/>
          <w:color w:val="auto"/>
          <w:lang w:val="en-US" w:eastAsia="zh-CN"/>
        </w:rPr>
        <w:t>首页设计要进行一些修改，尽量美观大方，不要空白处比较多。</w:t>
      </w:r>
    </w:p>
    <w:p>
      <w:pPr>
        <w:pStyle w:val="2"/>
        <w:numPr>
          <w:ilvl w:val="0"/>
          <w:numId w:val="3"/>
        </w:numPr>
        <w:ind w:left="0" w:leftChars="0" w:firstLine="0" w:firstLineChars="0"/>
        <w:jc w:val="both"/>
        <w:rPr>
          <w:rFonts w:hint="eastAsia"/>
          <w:color w:val="auto"/>
          <w:lang w:val="en-US" w:eastAsia="zh-CN"/>
        </w:rPr>
      </w:pPr>
      <w:r>
        <w:rPr>
          <w:rFonts w:hint="eastAsia"/>
          <w:color w:val="auto"/>
          <w:lang w:val="en-US" w:eastAsia="zh-CN"/>
        </w:rPr>
        <w:t>轮播图需要进行一些更改。</w:t>
      </w:r>
    </w:p>
    <w:bookmarkEnd w:id="0"/>
    <w:p>
      <w:pPr>
        <w:pStyle w:val="2"/>
        <w:numPr>
          <w:ilvl w:val="0"/>
          <w:numId w:val="3"/>
        </w:numPr>
        <w:ind w:left="0" w:leftChars="0" w:firstLine="0" w:firstLineChars="0"/>
        <w:jc w:val="both"/>
        <w:rPr>
          <w:rFonts w:hint="default"/>
          <w:lang w:val="en-US" w:eastAsia="zh-CN"/>
        </w:rPr>
      </w:pPr>
      <w:r>
        <w:rPr>
          <w:rFonts w:hint="eastAsia"/>
          <w:lang w:val="en-US" w:eastAsia="zh-CN"/>
        </w:rPr>
        <w:t>科研平台模板：创新中心培训基地，更改为：自然资源部地热与干热岩技术创新中心（英文名称：Technology Innovation Center of Geothermal &amp; Hot Dry Rock Exploration and Development, Ministry of Natural Resources）</w:t>
      </w:r>
    </w:p>
    <w:p>
      <w:pPr>
        <w:pStyle w:val="2"/>
        <w:numPr>
          <w:ilvl w:val="0"/>
          <w:numId w:val="3"/>
        </w:numPr>
        <w:ind w:left="0" w:leftChars="0" w:firstLine="0" w:firstLineChars="0"/>
        <w:jc w:val="both"/>
        <w:rPr>
          <w:rFonts w:hint="default"/>
          <w:lang w:val="en-US" w:eastAsia="zh-CN"/>
        </w:rPr>
      </w:pPr>
      <w:r>
        <w:rPr>
          <w:rFonts w:hint="eastAsia"/>
          <w:lang w:val="en-US" w:eastAsia="zh-CN"/>
        </w:rPr>
        <w:t>科研平台模板：左侧导航栏增加“中国地质调查局地热资源调查研究中心”。右侧增加一下内容：</w:t>
      </w:r>
    </w:p>
    <w:p>
      <w:pPr>
        <w:pStyle w:val="2"/>
        <w:numPr>
          <w:ilvl w:val="0"/>
          <w:numId w:val="0"/>
        </w:numPr>
        <w:ind w:leftChars="0" w:firstLine="480" w:firstLineChars="200"/>
        <w:jc w:val="both"/>
        <w:rPr>
          <w:rFonts w:hint="default"/>
          <w:lang w:val="en-US" w:eastAsia="zh-CN"/>
        </w:rPr>
      </w:pPr>
      <w:r>
        <w:rPr>
          <w:rFonts w:hint="eastAsia"/>
          <w:lang w:val="en-US" w:eastAsia="zh-CN"/>
        </w:rPr>
        <w:t>中国</w:t>
      </w:r>
      <w:r>
        <w:rPr>
          <w:rFonts w:hint="default"/>
          <w:lang w:val="en-US" w:eastAsia="zh-CN"/>
        </w:rPr>
        <w:fldChar w:fldCharType="begin"/>
      </w:r>
      <w:r>
        <w:rPr>
          <w:rFonts w:hint="default"/>
          <w:lang w:val="en-US" w:eastAsia="zh-CN"/>
        </w:rPr>
        <w:instrText xml:space="preserve"> HYPERLINK "https://baike.baidu.com/item/%E5%9C%B0%E8%B4%A8" \t "https://baike.baidu.com/item/%E5%9C%B0%E7%83%AD%E8%B5%84%E6%BA%90%E8%B0%83%E6%9F%A5%E7%A0%94%E7%A9%B6%E4%B8%AD%E5%BF%83/_blank" </w:instrText>
      </w:r>
      <w:r>
        <w:rPr>
          <w:rFonts w:hint="default"/>
          <w:lang w:val="en-US" w:eastAsia="zh-CN"/>
        </w:rPr>
        <w:fldChar w:fldCharType="separate"/>
      </w:r>
      <w:r>
        <w:rPr>
          <w:rFonts w:hint="default"/>
          <w:lang w:val="en-US" w:eastAsia="zh-CN"/>
        </w:rPr>
        <w:t>地质</w:t>
      </w:r>
      <w:r>
        <w:rPr>
          <w:rFonts w:hint="default"/>
          <w:lang w:val="en-US" w:eastAsia="zh-CN"/>
        </w:rPr>
        <w:fldChar w:fldCharType="end"/>
      </w:r>
      <w:r>
        <w:rPr>
          <w:rFonts w:hint="default"/>
          <w:lang w:val="en-US" w:eastAsia="zh-CN"/>
        </w:rPr>
        <w:t>地调局地热资源调查研究中心2013年11月29日在</w:t>
      </w:r>
      <w:r>
        <w:rPr>
          <w:rFonts w:hint="default"/>
          <w:lang w:val="en-US" w:eastAsia="zh-CN"/>
        </w:rPr>
        <w:fldChar w:fldCharType="begin"/>
      </w:r>
      <w:r>
        <w:rPr>
          <w:rFonts w:hint="default"/>
          <w:lang w:val="en-US" w:eastAsia="zh-CN"/>
        </w:rPr>
        <w:instrText xml:space="preserve"> HYPERLINK "https://baike.baidu.com/item/%E4%B8%AD%E5%9B%BD%E5%9C%B0%E8%B4%A8%E8%B0%83%E6%9F%A5%E5%B1%80" \t "https://baike.baidu.com/item/%E5%9C%B0%E7%83%AD%E8%B5%84%E6%BA%90%E8%B0%83%E6%9F%A5%E7%A0%94%E7%A9%B6%E4%B8%AD%E5%BF%83/_blank" </w:instrText>
      </w:r>
      <w:r>
        <w:rPr>
          <w:rFonts w:hint="default"/>
          <w:lang w:val="en-US" w:eastAsia="zh-CN"/>
        </w:rPr>
        <w:fldChar w:fldCharType="separate"/>
      </w:r>
      <w:r>
        <w:rPr>
          <w:rFonts w:hint="default"/>
          <w:lang w:val="en-US" w:eastAsia="zh-CN"/>
        </w:rPr>
        <w:t>中国地质调查局</w:t>
      </w:r>
      <w:r>
        <w:rPr>
          <w:rFonts w:hint="default"/>
          <w:lang w:val="en-US" w:eastAsia="zh-CN"/>
        </w:rPr>
        <w:fldChar w:fldCharType="end"/>
      </w:r>
      <w:r>
        <w:rPr>
          <w:rFonts w:hint="default"/>
          <w:lang w:val="en-US" w:eastAsia="zh-CN"/>
        </w:rPr>
        <w:t>水文地质环境研究所挂牌成立。</w:t>
      </w:r>
    </w:p>
    <w:p>
      <w:pPr>
        <w:pStyle w:val="2"/>
        <w:numPr>
          <w:ilvl w:val="0"/>
          <w:numId w:val="0"/>
        </w:numPr>
        <w:ind w:leftChars="0" w:firstLine="480" w:firstLineChars="200"/>
        <w:jc w:val="both"/>
        <w:rPr>
          <w:rFonts w:hint="eastAsia"/>
          <w:lang w:val="en-US" w:eastAsia="zh-CN"/>
        </w:rPr>
      </w:pPr>
      <w:r>
        <w:rPr>
          <w:rFonts w:hint="eastAsia"/>
          <w:lang w:val="en-US" w:eastAsia="zh-CN"/>
        </w:rPr>
        <w:t>地热资源调查研究中心的成立标志着中国地热资源科学研究和开发进入新阶段。</w:t>
      </w:r>
    </w:p>
    <w:p>
      <w:pPr>
        <w:pStyle w:val="2"/>
        <w:numPr>
          <w:ilvl w:val="0"/>
          <w:numId w:val="0"/>
        </w:numPr>
        <w:ind w:leftChars="0" w:firstLine="480" w:firstLineChars="200"/>
        <w:jc w:val="both"/>
        <w:rPr>
          <w:rFonts w:hint="default"/>
          <w:lang w:val="en-US" w:eastAsia="zh-CN"/>
        </w:rPr>
      </w:pPr>
      <w:r>
        <w:rPr>
          <w:rFonts w:hint="eastAsia"/>
          <w:lang w:val="en-US" w:eastAsia="zh-CN"/>
        </w:rPr>
        <w:t>地热资源调查研究中心以浅层地温能、水热型</w:t>
      </w:r>
      <w:r>
        <w:rPr>
          <w:rFonts w:hint="default"/>
          <w:lang w:val="en-US" w:eastAsia="zh-CN"/>
        </w:rPr>
        <w:fldChar w:fldCharType="begin"/>
      </w:r>
      <w:r>
        <w:rPr>
          <w:rFonts w:hint="default"/>
          <w:lang w:val="en-US" w:eastAsia="zh-CN"/>
        </w:rPr>
        <w:instrText xml:space="preserve"> HYPERLINK "https://baike.baidu.com/item/%E5%9C%B0%E7%83%AD%E8%B5%84%E6%BA%90" \t "https://baike.baidu.com/item/%E5%9C%B0%E7%83%AD%E8%B5%84%E6%BA%90%E8%B0%83%E6%9F%A5%E7%A0%94%E7%A9%B6%E4%B8%AD%E5%BF%83/_blank" </w:instrText>
      </w:r>
      <w:r>
        <w:rPr>
          <w:rFonts w:hint="default"/>
          <w:lang w:val="en-US" w:eastAsia="zh-CN"/>
        </w:rPr>
        <w:fldChar w:fldCharType="separate"/>
      </w:r>
      <w:r>
        <w:rPr>
          <w:rFonts w:hint="default"/>
          <w:lang w:val="en-US" w:eastAsia="zh-CN"/>
        </w:rPr>
        <w:t>地热资源</w:t>
      </w:r>
      <w:r>
        <w:rPr>
          <w:rFonts w:hint="default"/>
          <w:lang w:val="en-US" w:eastAsia="zh-CN"/>
        </w:rPr>
        <w:fldChar w:fldCharType="end"/>
      </w:r>
      <w:r>
        <w:rPr>
          <w:rFonts w:hint="default"/>
          <w:lang w:val="en-US" w:eastAsia="zh-CN"/>
        </w:rPr>
        <w:t>、干热岩资源为研究对象，研究领域涉及地热资源调查、评价、监测、科学开发利用及关键技术;实施全国性地热资源调查评价、勘查工作;实施地热领域重大科研与技术攻关;收集、整理、分析和研究全国地热资源调查、评价、监测、开发利用等各方面的信息和技术，并及时提供服务;组织国内外学术交流，培养人才等，研究方向为地热基础理论研究、地热资源调查评价技术方法、地热资源勘查技术、地热资源综合开发利用与示范等。</w:t>
      </w:r>
    </w:p>
    <w:p>
      <w:pPr>
        <w:keepNext w:val="0"/>
        <w:keepLines w:val="0"/>
        <w:widowControl/>
        <w:suppressLineNumbers w:val="0"/>
        <w:shd w:val="clear" w:fill="FFFFFF"/>
        <w:spacing w:after="225" w:afterAutospacing="0" w:line="360" w:lineRule="atLeast"/>
        <w:ind w:left="0" w:firstLine="420"/>
        <w:jc w:val="left"/>
        <w:rPr>
          <w:rFonts w:hint="eastAsia"/>
          <w:lang w:val="en-US" w:eastAsia="zh-CN"/>
        </w:rPr>
      </w:pPr>
      <w:r>
        <w:rPr>
          <w:rFonts w:hint="eastAsia"/>
          <w:lang w:val="en-US" w:eastAsia="zh-CN"/>
        </w:rPr>
        <w:t>发展方向：</w:t>
      </w:r>
    </w:p>
    <w:p>
      <w:pPr>
        <w:pStyle w:val="2"/>
        <w:numPr>
          <w:ilvl w:val="0"/>
          <w:numId w:val="0"/>
        </w:numPr>
        <w:ind w:leftChars="0" w:firstLine="480" w:firstLineChars="200"/>
        <w:jc w:val="both"/>
        <w:rPr>
          <w:rFonts w:hint="eastAsia"/>
          <w:lang w:val="en-US" w:eastAsia="zh-CN"/>
        </w:rPr>
      </w:pPr>
      <w:r>
        <w:rPr>
          <w:rFonts w:hint="default"/>
          <w:lang w:val="en-US" w:eastAsia="zh-CN"/>
        </w:rPr>
        <w:t>1. 地热基础理论创新性研究，深入开展</w:t>
      </w:r>
      <w:r>
        <w:rPr>
          <w:rFonts w:hint="default"/>
          <w:lang w:val="en-US" w:eastAsia="zh-CN"/>
        </w:rPr>
        <w:fldChar w:fldCharType="begin"/>
      </w:r>
      <w:r>
        <w:rPr>
          <w:rFonts w:hint="default"/>
          <w:lang w:val="en-US" w:eastAsia="zh-CN"/>
        </w:rPr>
        <w:instrText xml:space="preserve"> HYPERLINK "https://baike.baidu.com/item/%E5%9C%B0%E5%A3%B3" \t "https://baike.baidu.com/item/%E5%9C%B0%E7%83%AD%E8%B5%84%E6%BA%90%E8%B0%83%E6%9F%A5%E7%A0%94%E7%A9%B6%E4%B8%AD%E5%BF%83/_blank" </w:instrText>
      </w:r>
      <w:r>
        <w:rPr>
          <w:rFonts w:hint="default"/>
          <w:lang w:val="en-US" w:eastAsia="zh-CN"/>
        </w:rPr>
        <w:fldChar w:fldCharType="separate"/>
      </w:r>
      <w:r>
        <w:rPr>
          <w:rFonts w:hint="default"/>
          <w:lang w:val="en-US" w:eastAsia="zh-CN"/>
        </w:rPr>
        <w:t>地壳</w:t>
      </w:r>
      <w:r>
        <w:rPr>
          <w:rFonts w:hint="default"/>
          <w:lang w:val="en-US" w:eastAsia="zh-CN"/>
        </w:rPr>
        <w:fldChar w:fldCharType="end"/>
      </w:r>
      <w:r>
        <w:rPr>
          <w:rFonts w:hint="default"/>
          <w:lang w:val="en-US" w:eastAsia="zh-CN"/>
        </w:rPr>
        <w:t>热结构、盆地热演化与油气成藏、热液成矿及其机理、高温地热资源形成机理等基础理论研究;地热资源调查评价。</w:t>
      </w:r>
    </w:p>
    <w:p>
      <w:pPr>
        <w:pStyle w:val="2"/>
        <w:numPr>
          <w:ilvl w:val="0"/>
          <w:numId w:val="0"/>
        </w:numPr>
        <w:ind w:leftChars="0" w:firstLine="480" w:firstLineChars="200"/>
        <w:jc w:val="both"/>
        <w:rPr>
          <w:rFonts w:hint="default"/>
          <w:lang w:val="en-US" w:eastAsia="zh-CN"/>
        </w:rPr>
      </w:pPr>
      <w:r>
        <w:rPr>
          <w:rFonts w:hint="default"/>
          <w:lang w:val="en-US" w:eastAsia="zh-CN"/>
        </w:rPr>
        <w:t>2. 开展浅层地温能、水热型地热资源、干热岩资源潜力评价，制定勘查开发规划;地热资源勘查技术研究。</w:t>
      </w:r>
    </w:p>
    <w:p>
      <w:pPr>
        <w:pStyle w:val="2"/>
        <w:numPr>
          <w:ilvl w:val="0"/>
          <w:numId w:val="0"/>
        </w:numPr>
        <w:ind w:leftChars="0" w:firstLine="480" w:firstLineChars="200"/>
        <w:jc w:val="both"/>
        <w:rPr>
          <w:rFonts w:hint="default"/>
          <w:lang w:val="en-US" w:eastAsia="zh-CN"/>
        </w:rPr>
      </w:pPr>
      <w:r>
        <w:rPr>
          <w:rFonts w:hint="default"/>
          <w:lang w:val="en-US" w:eastAsia="zh-CN"/>
        </w:rPr>
        <w:t>3. 实施深部地热勘查技术、干热岩勘查技术、高温钻探技术等研究;地热资源综合开发利用技术研究与示范。</w:t>
      </w:r>
    </w:p>
    <w:p>
      <w:pPr>
        <w:pStyle w:val="2"/>
        <w:numPr>
          <w:ilvl w:val="0"/>
          <w:numId w:val="0"/>
        </w:numPr>
        <w:ind w:leftChars="0" w:firstLine="480" w:firstLineChars="200"/>
        <w:jc w:val="both"/>
        <w:rPr>
          <w:rFonts w:hint="default"/>
          <w:lang w:val="en-US" w:eastAsia="zh-CN"/>
        </w:rPr>
      </w:pPr>
      <w:r>
        <w:rPr>
          <w:rFonts w:hint="default"/>
          <w:lang w:val="en-US" w:eastAsia="zh-CN"/>
        </w:rPr>
        <w:t>4. 浅层</w:t>
      </w:r>
      <w:r>
        <w:rPr>
          <w:rFonts w:hint="default"/>
          <w:lang w:val="en-US" w:eastAsia="zh-CN"/>
        </w:rPr>
        <w:fldChar w:fldCharType="begin"/>
      </w:r>
      <w:r>
        <w:rPr>
          <w:rFonts w:hint="default"/>
          <w:lang w:val="en-US" w:eastAsia="zh-CN"/>
        </w:rPr>
        <w:instrText xml:space="preserve"> HYPERLINK "https://baike.baidu.com/item/%E5%9C%B0%E6%B8%A9" \t "https://baike.baidu.com/item/%E5%9C%B0%E7%83%AD%E8%B5%84%E6%BA%90%E8%B0%83%E6%9F%A5%E7%A0%94%E7%A9%B6%E4%B8%AD%E5%BF%83/_blank" </w:instrText>
      </w:r>
      <w:r>
        <w:rPr>
          <w:rFonts w:hint="default"/>
          <w:lang w:val="en-US" w:eastAsia="zh-CN"/>
        </w:rPr>
        <w:fldChar w:fldCharType="separate"/>
      </w:r>
      <w:r>
        <w:rPr>
          <w:rFonts w:hint="default"/>
          <w:lang w:val="en-US" w:eastAsia="zh-CN"/>
        </w:rPr>
        <w:t>地温</w:t>
      </w:r>
      <w:r>
        <w:rPr>
          <w:rFonts w:hint="default"/>
          <w:lang w:val="en-US" w:eastAsia="zh-CN"/>
        </w:rPr>
        <w:fldChar w:fldCharType="end"/>
      </w:r>
      <w:r>
        <w:rPr>
          <w:rFonts w:hint="default"/>
          <w:lang w:val="en-US" w:eastAsia="zh-CN"/>
        </w:rPr>
        <w:t>能利用与技术推广、干热岩资源科学开发利用试验研究、地热储模拟技术、砂岩热储回灌技术、油田地热资源利用、矿山热害及其防治等。</w:t>
      </w:r>
    </w:p>
    <w:p>
      <w:pPr>
        <w:pStyle w:val="2"/>
        <w:numPr>
          <w:ilvl w:val="0"/>
          <w:numId w:val="3"/>
        </w:numPr>
        <w:ind w:left="0" w:leftChars="0" w:firstLine="0" w:firstLineChars="0"/>
        <w:jc w:val="both"/>
        <w:rPr>
          <w:rFonts w:hint="default"/>
          <w:lang w:val="en-US" w:eastAsia="zh-CN"/>
        </w:rPr>
      </w:pPr>
      <w:r>
        <w:rPr>
          <w:rFonts w:hint="eastAsia"/>
          <w:lang w:val="en-US" w:eastAsia="zh-CN"/>
        </w:rPr>
        <w:t>专家问答：提问者保留第一个字，其他的用**代替，隐藏掉回答者。</w:t>
      </w:r>
    </w:p>
    <w:p>
      <w:pPr>
        <w:pStyle w:val="2"/>
        <w:numPr>
          <w:ilvl w:val="0"/>
          <w:numId w:val="3"/>
        </w:numPr>
        <w:ind w:left="0" w:leftChars="0" w:firstLine="0" w:firstLineChars="0"/>
        <w:jc w:val="both"/>
        <w:rPr>
          <w:rFonts w:hint="default"/>
          <w:lang w:val="en-US" w:eastAsia="zh-CN"/>
        </w:rPr>
      </w:pPr>
      <w:r>
        <w:rPr>
          <w:rFonts w:hint="eastAsia"/>
          <w:lang w:val="en-US" w:eastAsia="zh-CN"/>
        </w:rPr>
        <w:t>注册：手机号验证码，支付宝、微信、qq登录。（目前市场上经常用的登录方式，先了解开通方式以及需要的条件，如果涉及到经费，再协商）</w:t>
      </w:r>
    </w:p>
    <w:p>
      <w:pPr>
        <w:pStyle w:val="2"/>
        <w:numPr>
          <w:ilvl w:val="0"/>
          <w:numId w:val="3"/>
        </w:numPr>
        <w:ind w:left="0" w:leftChars="0" w:firstLine="0" w:firstLineChars="0"/>
        <w:jc w:val="both"/>
        <w:rPr>
          <w:rFonts w:hint="default"/>
          <w:lang w:val="en-US" w:eastAsia="zh-CN"/>
        </w:rPr>
      </w:pPr>
      <w:r>
        <w:rPr>
          <w:rFonts w:hint="eastAsia"/>
          <w:lang w:val="en-US" w:eastAsia="zh-CN"/>
        </w:rPr>
        <w:t>温泉点、地热井后台添加数据，批量导入。</w:t>
      </w:r>
    </w:p>
    <w:p>
      <w:pPr>
        <w:pStyle w:val="2"/>
        <w:numPr>
          <w:ilvl w:val="0"/>
          <w:numId w:val="3"/>
        </w:numPr>
        <w:ind w:left="0" w:leftChars="0" w:firstLine="0" w:firstLineChars="0"/>
        <w:jc w:val="both"/>
        <w:rPr>
          <w:rFonts w:hint="default"/>
          <w:lang w:val="en-US" w:eastAsia="zh-CN"/>
        </w:rPr>
      </w:pPr>
      <w:r>
        <w:rPr>
          <w:rFonts w:hint="eastAsia"/>
          <w:lang w:val="en-US" w:eastAsia="zh-CN"/>
        </w:rPr>
        <w:t>温泉点、地热井点前台显示，底层天地图，用户自行叠加图层（矢量图），沟通目前我们能实现的程度。</w:t>
      </w:r>
    </w:p>
    <w:p>
      <w:pPr>
        <w:pStyle w:val="2"/>
        <w:numPr>
          <w:ilvl w:val="0"/>
          <w:numId w:val="3"/>
        </w:numPr>
        <w:ind w:left="0" w:leftChars="0" w:firstLine="0" w:firstLineChars="0"/>
        <w:jc w:val="both"/>
        <w:rPr>
          <w:rFonts w:hint="default"/>
          <w:lang w:val="en-US" w:eastAsia="zh-CN"/>
        </w:rPr>
      </w:pPr>
      <w:r>
        <w:rPr>
          <w:rFonts w:hint="eastAsia"/>
          <w:lang w:val="en-US" w:eastAsia="zh-CN"/>
        </w:rPr>
        <w:t>可以实现全文检索的上传方式，演示。</w:t>
      </w:r>
    </w:p>
    <w:p>
      <w:pPr>
        <w:pStyle w:val="2"/>
        <w:numPr>
          <w:ilvl w:val="0"/>
          <w:numId w:val="3"/>
        </w:numPr>
        <w:ind w:left="0" w:leftChars="0" w:firstLine="0" w:firstLineChars="0"/>
        <w:jc w:val="both"/>
        <w:rPr>
          <w:rFonts w:hint="default"/>
          <w:lang w:val="en-US" w:eastAsia="zh-CN"/>
        </w:rPr>
      </w:pPr>
      <w:r>
        <w:rPr>
          <w:rFonts w:hint="eastAsia"/>
          <w:lang w:val="en-US" w:eastAsia="zh-CN"/>
        </w:rPr>
        <w:t>大地热流数据库，调查表添加数据时，根据表格属性，自动判错（比如该填数字的表格，如果填写了汉字，无法提交或上传。）</w:t>
      </w:r>
    </w:p>
    <w:p>
      <w:pPr>
        <w:pStyle w:val="2"/>
        <w:numPr>
          <w:ilvl w:val="0"/>
          <w:numId w:val="3"/>
        </w:numPr>
        <w:ind w:left="0" w:leftChars="0" w:firstLine="0" w:firstLineChars="0"/>
        <w:jc w:val="both"/>
        <w:rPr>
          <w:rFonts w:hint="default"/>
          <w:color w:val="auto"/>
          <w:lang w:val="en-US" w:eastAsia="zh-CN"/>
        </w:rPr>
      </w:pPr>
      <w:r>
        <w:rPr>
          <w:rFonts w:hint="eastAsia"/>
          <w:color w:val="auto"/>
          <w:lang w:val="en-US" w:eastAsia="zh-CN"/>
        </w:rPr>
        <w:t>统一编号应该自动生成，应该设置生成机制。</w:t>
      </w:r>
    </w:p>
    <w:p>
      <w:pPr>
        <w:pStyle w:val="2"/>
        <w:numPr>
          <w:ilvl w:val="0"/>
          <w:numId w:val="3"/>
        </w:numPr>
        <w:ind w:left="0" w:leftChars="0" w:firstLine="0" w:firstLineChars="0"/>
        <w:jc w:val="both"/>
        <w:rPr>
          <w:rFonts w:hint="default"/>
          <w:lang w:val="en-US" w:eastAsia="zh-CN"/>
        </w:rPr>
      </w:pPr>
      <w:r>
        <w:rPr>
          <w:rFonts w:hint="eastAsia"/>
          <w:lang w:val="en-US" w:eastAsia="zh-CN"/>
        </w:rPr>
        <w:t>大地热流数据库，调查表中，如果表格字段后面应该有单位的（比如m/ms等等），应该添加上。</w:t>
      </w:r>
    </w:p>
    <w:p>
      <w:pPr>
        <w:pStyle w:val="2"/>
        <w:numPr>
          <w:ilvl w:val="0"/>
          <w:numId w:val="3"/>
        </w:numPr>
        <w:ind w:left="0" w:leftChars="0" w:firstLine="0" w:firstLineChars="0"/>
        <w:jc w:val="both"/>
        <w:rPr>
          <w:rFonts w:hint="default"/>
          <w:lang w:val="en-US" w:eastAsia="zh-CN"/>
        </w:rPr>
      </w:pPr>
      <w:r>
        <w:rPr>
          <w:rFonts w:hint="eastAsia"/>
          <w:lang w:val="en-US" w:eastAsia="zh-CN"/>
        </w:rPr>
        <w:t>大地热流数据库，调查表中，示意图上传是限定为图片格式，示意图如何进行大图浏览。</w:t>
      </w:r>
    </w:p>
    <w:p>
      <w:pPr>
        <w:pStyle w:val="2"/>
        <w:numPr>
          <w:ilvl w:val="0"/>
          <w:numId w:val="3"/>
        </w:numPr>
        <w:ind w:left="0" w:leftChars="0" w:firstLine="0" w:firstLineChars="0"/>
        <w:jc w:val="both"/>
        <w:rPr>
          <w:rFonts w:hint="default"/>
          <w:lang w:val="en-US" w:eastAsia="zh-CN"/>
        </w:rPr>
      </w:pPr>
      <w:r>
        <w:rPr>
          <w:rFonts w:hint="eastAsia"/>
          <w:lang w:val="en-US" w:eastAsia="zh-CN"/>
        </w:rPr>
        <w:t>大地热流数据库地图的定位不准，经纬度分着几个版本，应该校正后添加。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A65E14"/>
    <w:multiLevelType w:val="singleLevel"/>
    <w:tmpl w:val="B0A65E14"/>
    <w:lvl w:ilvl="0" w:tentative="0">
      <w:start w:val="1"/>
      <w:numFmt w:val="decimal"/>
      <w:suff w:val="nothing"/>
      <w:lvlText w:val="%1、"/>
      <w:lvlJc w:val="left"/>
    </w:lvl>
  </w:abstractNum>
  <w:abstractNum w:abstractNumId="1">
    <w:nsid w:val="00000007"/>
    <w:multiLevelType w:val="singleLevel"/>
    <w:tmpl w:val="00000007"/>
    <w:lvl w:ilvl="0" w:tentative="0">
      <w:start w:val="1"/>
      <w:numFmt w:val="decimal"/>
      <w:pStyle w:val="6"/>
      <w:lvlText w:val="%1."/>
      <w:lvlJc w:val="left"/>
      <w:pPr>
        <w:tabs>
          <w:tab w:val="left" w:pos="780"/>
        </w:tabs>
        <w:ind w:left="780" w:hanging="360"/>
      </w:pPr>
    </w:lvl>
  </w:abstractNum>
  <w:abstractNum w:abstractNumId="2">
    <w:nsid w:val="64FED2AE"/>
    <w:multiLevelType w:val="multilevel"/>
    <w:tmpl w:val="64FED2AE"/>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pStyle w:val="8"/>
      <w:suff w:val="nothing"/>
      <w:lvlText w:val="（%4）"/>
      <w:lvlJc w:val="left"/>
      <w:pPr>
        <w:ind w:left="0"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3165D2"/>
    <w:rsid w:val="03F42CD5"/>
    <w:rsid w:val="052D399E"/>
    <w:rsid w:val="123165D2"/>
    <w:rsid w:val="1EF53686"/>
    <w:rsid w:val="1F535D82"/>
    <w:rsid w:val="200D63E1"/>
    <w:rsid w:val="24FC5A66"/>
    <w:rsid w:val="26A2123A"/>
    <w:rsid w:val="282F436C"/>
    <w:rsid w:val="29454D14"/>
    <w:rsid w:val="2E8B2100"/>
    <w:rsid w:val="2E994AF2"/>
    <w:rsid w:val="309F7806"/>
    <w:rsid w:val="3D7124C1"/>
    <w:rsid w:val="424C173C"/>
    <w:rsid w:val="47565FA3"/>
    <w:rsid w:val="4DCB79A8"/>
    <w:rsid w:val="50E81861"/>
    <w:rsid w:val="5100370B"/>
    <w:rsid w:val="519F067E"/>
    <w:rsid w:val="54C20AE8"/>
    <w:rsid w:val="56383130"/>
    <w:rsid w:val="5E740071"/>
    <w:rsid w:val="6DCD3031"/>
    <w:rsid w:val="6E8322FD"/>
    <w:rsid w:val="756179AB"/>
    <w:rsid w:val="78FB40BD"/>
    <w:rsid w:val="7AA1597B"/>
    <w:rsid w:val="7B247DA3"/>
    <w:rsid w:val="7C0E6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4">
    <w:name w:val="heading 1"/>
    <w:basedOn w:val="1"/>
    <w:next w:val="1"/>
    <w:link w:val="18"/>
    <w:qFormat/>
    <w:uiPriority w:val="0"/>
    <w:pPr>
      <w:keepNext/>
      <w:keepLines/>
      <w:numPr>
        <w:ilvl w:val="0"/>
        <w:numId w:val="1"/>
      </w:numPr>
      <w:tabs>
        <w:tab w:val="left" w:pos="0"/>
      </w:tabs>
      <w:spacing w:beforeLines="0" w:beforeAutospacing="0" w:afterLines="0" w:afterAutospacing="0" w:line="360" w:lineRule="auto"/>
      <w:ind w:firstLine="0"/>
      <w:jc w:val="center"/>
      <w:outlineLvl w:val="0"/>
    </w:pPr>
    <w:rPr>
      <w:rFonts w:ascii="Times New Roman" w:hAnsi="Times New Roman" w:eastAsia="宋体"/>
      <w:b/>
      <w:kern w:val="44"/>
      <w:sz w:val="32"/>
    </w:rPr>
  </w:style>
  <w:style w:type="paragraph" w:styleId="5">
    <w:name w:val="heading 2"/>
    <w:basedOn w:val="6"/>
    <w:next w:val="1"/>
    <w:link w:val="19"/>
    <w:semiHidden/>
    <w:unhideWhenUsed/>
    <w:qFormat/>
    <w:uiPriority w:val="0"/>
    <w:pPr>
      <w:keepNext/>
      <w:numPr>
        <w:ilvl w:val="1"/>
        <w:numId w:val="1"/>
      </w:numPr>
      <w:tabs>
        <w:tab w:val="left" w:pos="780"/>
      </w:tabs>
      <w:spacing w:line="360" w:lineRule="auto"/>
      <w:ind w:left="0" w:firstLine="0"/>
      <w:jc w:val="left"/>
      <w:outlineLvl w:val="1"/>
    </w:pPr>
    <w:rPr>
      <w:rFonts w:ascii="Calibri" w:hAnsi="Calibri" w:eastAsia="华文楷体"/>
      <w:b/>
      <w:bCs/>
      <w:sz w:val="24"/>
    </w:rPr>
  </w:style>
  <w:style w:type="paragraph" w:styleId="7">
    <w:name w:val="heading 3"/>
    <w:basedOn w:val="1"/>
    <w:next w:val="1"/>
    <w:semiHidden/>
    <w:unhideWhenUsed/>
    <w:qFormat/>
    <w:uiPriority w:val="0"/>
    <w:pPr>
      <w:keepNext/>
      <w:keepLines/>
      <w:numPr>
        <w:ilvl w:val="2"/>
        <w:numId w:val="1"/>
      </w:numPr>
      <w:spacing w:beforeLines="0" w:beforeAutospacing="0" w:afterLines="0" w:afterAutospacing="0" w:line="240" w:lineRule="auto"/>
      <w:ind w:left="0" w:firstLine="400" w:firstLineChars="0"/>
      <w:outlineLvl w:val="2"/>
    </w:pPr>
    <w:rPr>
      <w:b/>
      <w:sz w:val="28"/>
    </w:rPr>
  </w:style>
  <w:style w:type="paragraph" w:styleId="8">
    <w:name w:val="heading 4"/>
    <w:basedOn w:val="1"/>
    <w:next w:val="1"/>
    <w:semiHidden/>
    <w:unhideWhenUsed/>
    <w:qFormat/>
    <w:uiPriority w:val="0"/>
    <w:pPr>
      <w:keepNext/>
      <w:keepLines/>
      <w:numPr>
        <w:ilvl w:val="3"/>
        <w:numId w:val="1"/>
      </w:numPr>
      <w:spacing w:beforeLines="0" w:beforeAutospacing="0" w:afterLines="0" w:afterAutospacing="0" w:line="360" w:lineRule="auto"/>
      <w:ind w:left="0" w:firstLine="402" w:firstLineChars="0"/>
      <w:outlineLvl w:val="3"/>
    </w:pPr>
    <w:rPr>
      <w:rFonts w:ascii="Arial" w:hAnsi="Arial" w:eastAsia="仿宋"/>
      <w:b/>
      <w:sz w:val="28"/>
    </w:rPr>
  </w:style>
  <w:style w:type="paragraph" w:styleId="9">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0" w:firstLine="402" w:firstLineChars="0"/>
      <w:outlineLvl w:val="4"/>
    </w:pPr>
    <w:rPr>
      <w:b/>
      <w:sz w:val="28"/>
    </w:rPr>
  </w:style>
  <w:style w:type="paragraph" w:styleId="10">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0" w:firstLine="402" w:firstLineChars="0"/>
      <w:outlineLvl w:val="5"/>
    </w:pPr>
    <w:rPr>
      <w:rFonts w:ascii="Arial" w:hAnsi="Arial" w:eastAsia="黑体"/>
      <w:b/>
      <w:sz w:val="24"/>
    </w:rPr>
  </w:style>
  <w:style w:type="paragraph" w:styleId="11">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402" w:firstLineChars="0"/>
      <w:outlineLvl w:val="6"/>
    </w:pPr>
    <w:rPr>
      <w:b/>
      <w:sz w:val="24"/>
    </w:rPr>
  </w:style>
  <w:style w:type="paragraph" w:styleId="12">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402" w:firstLineChars="0"/>
      <w:outlineLvl w:val="7"/>
    </w:pPr>
    <w:rPr>
      <w:rFonts w:ascii="Arial" w:hAnsi="Arial" w:eastAsia="黑体"/>
      <w:sz w:val="24"/>
    </w:rPr>
  </w:style>
  <w:style w:type="paragraph" w:styleId="13">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402" w:firstLineChars="0"/>
      <w:outlineLvl w:val="8"/>
    </w:pPr>
    <w:rPr>
      <w:rFonts w:ascii="Arial" w:hAnsi="Arial" w:eastAsia="黑体"/>
      <w:sz w:val="21"/>
    </w:rPr>
  </w:style>
  <w:style w:type="character" w:default="1" w:styleId="16">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6">
    <w:name w:val="List Number 2"/>
    <w:basedOn w:val="1"/>
    <w:qFormat/>
    <w:uiPriority w:val="0"/>
    <w:pPr>
      <w:numPr>
        <w:ilvl w:val="0"/>
        <w:numId w:val="2"/>
      </w:numPr>
    </w:pPr>
  </w:style>
  <w:style w:type="paragraph" w:styleId="14">
    <w:name w:val="table of authorities"/>
    <w:basedOn w:val="1"/>
    <w:next w:val="1"/>
    <w:qFormat/>
    <w:uiPriority w:val="0"/>
    <w:pPr>
      <w:ind w:left="420" w:leftChars="200"/>
    </w:pPr>
  </w:style>
  <w:style w:type="character" w:styleId="17">
    <w:name w:val="Hyperlink"/>
    <w:basedOn w:val="16"/>
    <w:uiPriority w:val="0"/>
    <w:rPr>
      <w:color w:val="0000FF"/>
      <w:u w:val="single"/>
    </w:rPr>
  </w:style>
  <w:style w:type="character" w:customStyle="1" w:styleId="18">
    <w:name w:val="标题 1 Char"/>
    <w:link w:val="4"/>
    <w:uiPriority w:val="0"/>
    <w:rPr>
      <w:rFonts w:ascii="Times New Roman" w:hAnsi="Times New Roman" w:eastAsia="宋体"/>
      <w:b/>
      <w:kern w:val="44"/>
      <w:sz w:val="32"/>
    </w:rPr>
  </w:style>
  <w:style w:type="character" w:customStyle="1" w:styleId="19">
    <w:name w:val="标题 2 Char"/>
    <w:link w:val="5"/>
    <w:uiPriority w:val="0"/>
    <w:rPr>
      <w:rFonts w:ascii="Calibri" w:hAnsi="Calibri" w:eastAsia="华文楷体"/>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2020-03-27T08:32:00Z</dcterms:created>
  <dc:creator>wxm8728</dc:creator>
  <cp:lastModifiedBy>chen123456789</cp:lastModifiedBy>
  <dcterms:modified xsi:type="dcterms:W3CDTF">2020-03-27T09:51:16Z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